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bottom w:w="85" w:type="dxa"/>
          <w:right w:w="0" w:type="dxa"/>
        </w:tblCellMar>
        <w:tblLook w:val="04A0" w:firstRow="1" w:lastRow="0" w:firstColumn="1" w:lastColumn="0" w:noHBand="0" w:noVBand="1"/>
      </w:tblPr>
      <w:tblGrid>
        <w:gridCol w:w="3003"/>
        <w:gridCol w:w="3066"/>
        <w:gridCol w:w="3003"/>
      </w:tblGrid>
      <w:tr w:rsidR="001736E5" w:rsidRPr="00956FB7" w14:paraId="0CC35E94" w14:textId="77777777" w:rsidTr="00B5449D">
        <w:trPr>
          <w:trHeight w:val="1560"/>
        </w:trPr>
        <w:tc>
          <w:tcPr>
            <w:tcW w:w="3003" w:type="dxa"/>
          </w:tcPr>
          <w:p w14:paraId="08FC7A07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  <w:p w14:paraId="58E206DA" w14:textId="77777777" w:rsidR="001736E5" w:rsidRPr="00956FB7" w:rsidRDefault="001736E5" w:rsidP="00C73F3B">
            <w:pPr>
              <w:spacing w:after="120" w:line="240" w:lineRule="auto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</w:p>
          <w:p w14:paraId="722DCEC1" w14:textId="77777777" w:rsidR="001736E5" w:rsidRPr="00956FB7" w:rsidRDefault="001736E5" w:rsidP="00C73F3B">
            <w:pPr>
              <w:spacing w:after="120" w:line="240" w:lineRule="auto"/>
              <w:rPr>
                <w:rFonts w:ascii="Calibri" w:eastAsia="Times New Roman" w:hAnsi="Calibri" w:cs="Times New Roman"/>
                <w:noProof/>
                <w:kern w:val="0"/>
                <w:lang w:eastAsia="sl-SI"/>
                <w14:ligatures w14:val="none"/>
              </w:rPr>
            </w:pPr>
          </w:p>
          <w:p w14:paraId="6261C217" w14:textId="77777777" w:rsidR="001736E5" w:rsidRPr="00956FB7" w:rsidRDefault="001736E5" w:rsidP="00C73F3B">
            <w:pPr>
              <w:spacing w:after="120" w:line="240" w:lineRule="auto"/>
              <w:ind w:firstLine="708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66" w:type="dxa"/>
          </w:tcPr>
          <w:p w14:paraId="5B5FCF7C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  <w:r w:rsidRPr="00956FB7">
              <w:rPr>
                <w:rFonts w:ascii="Aptos" w:eastAsia="Aptos" w:hAnsi="Aptos" w:cs="Times New Roman"/>
                <w:noProof/>
                <w:lang w:eastAsia="sl-SI"/>
              </w:rPr>
              <w:drawing>
                <wp:inline distT="0" distB="0" distL="0" distR="0" wp14:anchorId="5D8C9FF9" wp14:editId="76E1E8CC">
                  <wp:extent cx="1742400" cy="954000"/>
                  <wp:effectExtent l="0" t="0" r="0" b="0"/>
                  <wp:docPr id="916178366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136687" name="Grafika 219136687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2400" cy="9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vAlign w:val="center"/>
          </w:tcPr>
          <w:p w14:paraId="05A7ADCE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</w:tr>
      <w:tr w:rsidR="001736E5" w:rsidRPr="00956FB7" w14:paraId="573D1648" w14:textId="77777777" w:rsidTr="00B5449D">
        <w:trPr>
          <w:trHeight w:val="397"/>
        </w:trPr>
        <w:tc>
          <w:tcPr>
            <w:tcW w:w="3003" w:type="dxa"/>
            <w:vAlign w:val="bottom"/>
          </w:tcPr>
          <w:p w14:paraId="3E1003B8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  <w:tc>
          <w:tcPr>
            <w:tcW w:w="3066" w:type="dxa"/>
            <w:vAlign w:val="bottom"/>
          </w:tcPr>
          <w:p w14:paraId="076B8D47" w14:textId="77777777" w:rsidR="001736E5" w:rsidRPr="00956FB7" w:rsidRDefault="001736E5" w:rsidP="00C73F3B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Calibri" w:eastAsia="Aptos" w:hAnsi="Calibri" w:cs="Calibri"/>
              </w:rPr>
            </w:pPr>
            <w:r w:rsidRPr="00956FB7">
              <w:rPr>
                <w:rFonts w:ascii="Calibri" w:eastAsia="Aptos" w:hAnsi="Calibri" w:cs="Calibri"/>
                <w:color w:val="006A8E"/>
                <w:sz w:val="18"/>
              </w:rPr>
              <w:t>Pivola 10</w:t>
            </w:r>
            <w:r w:rsidRPr="00956FB7">
              <w:rPr>
                <w:rFonts w:ascii="Calibri" w:eastAsia="Aptos" w:hAnsi="Calibri" w:cs="Calibri"/>
                <w:color w:val="006A8E"/>
                <w:sz w:val="18"/>
              </w:rPr>
              <w:br/>
              <w:t>2311 Hoče, Slovenija</w:t>
            </w:r>
          </w:p>
        </w:tc>
        <w:tc>
          <w:tcPr>
            <w:tcW w:w="3003" w:type="dxa"/>
            <w:vAlign w:val="bottom"/>
          </w:tcPr>
          <w:p w14:paraId="441791B1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</w:tr>
    </w:tbl>
    <w:p w14:paraId="5775E4AF" w14:textId="77777777" w:rsidR="00B5449D" w:rsidRPr="00B5449D" w:rsidRDefault="00B5449D" w:rsidP="00B5449D">
      <w:pPr>
        <w:spacing w:after="0" w:line="278" w:lineRule="auto"/>
        <w:rPr>
          <w:rFonts w:cs="Times New Roman"/>
          <w:b/>
          <w:bCs/>
          <w:sz w:val="28"/>
          <w:szCs w:val="28"/>
        </w:rPr>
      </w:pPr>
    </w:p>
    <w:p w14:paraId="1CD1DAB4" w14:textId="77287A63" w:rsidR="00B5449D" w:rsidRPr="001E3DFC" w:rsidRDefault="00B5449D" w:rsidP="003E1C13">
      <w:pPr>
        <w:spacing w:after="0" w:line="278" w:lineRule="auto"/>
        <w:rPr>
          <w:b/>
          <w:bCs/>
        </w:rPr>
      </w:pPr>
      <w:r w:rsidRPr="001E3DFC">
        <w:rPr>
          <w:b/>
          <w:bCs/>
        </w:rPr>
        <w:t xml:space="preserve">Tehnične specifikacije </w:t>
      </w:r>
    </w:p>
    <w:p w14:paraId="39BFF57F" w14:textId="77777777" w:rsidR="00B5449D" w:rsidRPr="00BA11E5" w:rsidRDefault="00B5449D" w:rsidP="00B5449D">
      <w:pPr>
        <w:spacing w:line="278" w:lineRule="auto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4956"/>
      </w:tblGrid>
      <w:tr w:rsidR="00B5449D" w:rsidRPr="00BA11E5" w14:paraId="5A0AA32C" w14:textId="77777777" w:rsidTr="001E3DF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D544" w14:textId="421E0003" w:rsidR="00B5449D" w:rsidRPr="00BA11E5" w:rsidRDefault="00B5449D" w:rsidP="00B5449D">
            <w:pPr>
              <w:spacing w:line="240" w:lineRule="auto"/>
              <w:rPr>
                <w:lang w:val="sl-SI"/>
              </w:rPr>
            </w:pPr>
            <w:r w:rsidRPr="00BA11E5">
              <w:rPr>
                <w:lang w:val="sl-SI"/>
              </w:rPr>
              <w:t xml:space="preserve">Predmet </w:t>
            </w:r>
            <w:r w:rsidR="003E1C13">
              <w:rPr>
                <w:lang w:val="sl-SI"/>
              </w:rPr>
              <w:t>naročila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5A2A" w14:textId="121A4A5F" w:rsidR="00B5449D" w:rsidRPr="00BA11E5" w:rsidRDefault="007C391C" w:rsidP="00B5449D">
            <w:pPr>
              <w:spacing w:line="240" w:lineRule="auto"/>
              <w:rPr>
                <w:rFonts w:ascii="Aptos" w:hAnsi="Aptos"/>
                <w:sz w:val="24"/>
                <w:szCs w:val="24"/>
                <w:lang w:val="sl-SI"/>
              </w:rPr>
            </w:pPr>
            <w:r w:rsidRPr="00BA11E5">
              <w:rPr>
                <w:lang w:val="sl-SI"/>
              </w:rPr>
              <w:t xml:space="preserve">Manjša </w:t>
            </w:r>
            <w:r w:rsidR="00CF42CB">
              <w:rPr>
                <w:lang w:val="sl-SI"/>
              </w:rPr>
              <w:t>električna</w:t>
            </w:r>
            <w:r w:rsidRPr="00BA11E5">
              <w:rPr>
                <w:lang w:val="sl-SI"/>
              </w:rPr>
              <w:t xml:space="preserve"> sejalnica</w:t>
            </w:r>
          </w:p>
        </w:tc>
      </w:tr>
    </w:tbl>
    <w:p w14:paraId="640EE391" w14:textId="77777777" w:rsidR="001736E5" w:rsidRPr="00BA11E5" w:rsidRDefault="001736E5" w:rsidP="001736E5">
      <w:pPr>
        <w:spacing w:after="0"/>
        <w:rPr>
          <w:rFonts w:ascii="Calibri" w:hAnsi="Calibri" w:cs="Calibri"/>
          <w:b/>
          <w:bCs/>
        </w:rPr>
      </w:pPr>
    </w:p>
    <w:p w14:paraId="4CECFEFD" w14:textId="1C8B6B20" w:rsidR="007C391C" w:rsidRPr="00BA11E5" w:rsidRDefault="00FB56B1" w:rsidP="00FB56B1">
      <w:pPr>
        <w:spacing w:line="256" w:lineRule="auto"/>
        <w:rPr>
          <w:rFonts w:ascii="Calibri" w:eastAsia="Aptos" w:hAnsi="Calibri" w:cs="Calibri"/>
          <w:sz w:val="20"/>
          <w:szCs w:val="20"/>
        </w:rPr>
      </w:pPr>
      <w:r w:rsidRPr="00BA11E5">
        <w:rPr>
          <w:rFonts w:ascii="Calibri" w:eastAsia="Aptos" w:hAnsi="Calibri" w:cs="Calibri"/>
          <w:sz w:val="20"/>
          <w:szCs w:val="20"/>
        </w:rPr>
        <w:t>Naročnik išče ponudnike za</w:t>
      </w:r>
      <w:r w:rsidRPr="00BA11E5">
        <w:rPr>
          <w:rFonts w:ascii="Calibri" w:eastAsia="Aptos" w:hAnsi="Calibri" w:cs="Calibri"/>
          <w:b/>
          <w:bCs/>
          <w:sz w:val="20"/>
          <w:szCs w:val="20"/>
        </w:rPr>
        <w:t xml:space="preserve"> </w:t>
      </w:r>
      <w:r w:rsidRPr="00BA11E5">
        <w:rPr>
          <w:rFonts w:ascii="Calibri" w:eastAsia="Aptos" w:hAnsi="Calibri" w:cs="Calibri"/>
          <w:sz w:val="20"/>
          <w:szCs w:val="20"/>
        </w:rPr>
        <w:t>dobavo</w:t>
      </w:r>
      <w:r w:rsidR="001E3DFC" w:rsidRPr="00BA11E5">
        <w:rPr>
          <w:rFonts w:ascii="Calibri" w:eastAsia="Aptos" w:hAnsi="Calibri" w:cs="Calibri"/>
          <w:sz w:val="20"/>
          <w:szCs w:val="20"/>
        </w:rPr>
        <w:t xml:space="preserve"> in</w:t>
      </w:r>
      <w:r w:rsidRPr="00BA11E5">
        <w:rPr>
          <w:rFonts w:ascii="Calibri" w:eastAsia="Aptos" w:hAnsi="Calibri" w:cs="Calibri"/>
          <w:sz w:val="20"/>
          <w:szCs w:val="20"/>
        </w:rPr>
        <w:t xml:space="preserve"> dostavo</w:t>
      </w:r>
      <w:r w:rsidR="0086128B" w:rsidRPr="00BA11E5">
        <w:rPr>
          <w:rFonts w:ascii="Calibri" w:eastAsia="Aptos" w:hAnsi="Calibri" w:cs="Calibri"/>
          <w:sz w:val="20"/>
          <w:szCs w:val="20"/>
        </w:rPr>
        <w:t xml:space="preserve"> </w:t>
      </w:r>
      <w:r w:rsidR="007C391C" w:rsidRPr="00BA11E5">
        <w:rPr>
          <w:rFonts w:ascii="Calibri" w:eastAsia="Aptos" w:hAnsi="Calibri" w:cs="Calibri"/>
          <w:b/>
          <w:bCs/>
          <w:sz w:val="20"/>
          <w:szCs w:val="20"/>
        </w:rPr>
        <w:t xml:space="preserve">manjše </w:t>
      </w:r>
      <w:r w:rsidR="00CF42CB">
        <w:rPr>
          <w:rFonts w:ascii="Calibri" w:eastAsia="Aptos" w:hAnsi="Calibri" w:cs="Calibri"/>
          <w:b/>
          <w:bCs/>
          <w:sz w:val="20"/>
          <w:szCs w:val="20"/>
        </w:rPr>
        <w:t>električn</w:t>
      </w:r>
      <w:r w:rsidR="00781E36">
        <w:rPr>
          <w:rFonts w:ascii="Calibri" w:eastAsia="Aptos" w:hAnsi="Calibri" w:cs="Calibri"/>
          <w:b/>
          <w:bCs/>
          <w:sz w:val="20"/>
          <w:szCs w:val="20"/>
        </w:rPr>
        <w:t>e</w:t>
      </w:r>
      <w:r w:rsidR="007C391C" w:rsidRPr="00BA11E5">
        <w:rPr>
          <w:rFonts w:ascii="Calibri" w:eastAsia="Aptos" w:hAnsi="Calibri" w:cs="Calibri"/>
          <w:b/>
          <w:bCs/>
          <w:sz w:val="20"/>
          <w:szCs w:val="20"/>
        </w:rPr>
        <w:t xml:space="preserve"> sejalnic</w:t>
      </w:r>
      <w:r w:rsidR="00781E36">
        <w:rPr>
          <w:rFonts w:ascii="Calibri" w:eastAsia="Aptos" w:hAnsi="Calibri" w:cs="Calibri"/>
          <w:b/>
          <w:bCs/>
          <w:sz w:val="20"/>
          <w:szCs w:val="20"/>
        </w:rPr>
        <w:t>e</w:t>
      </w:r>
      <w:r w:rsidR="007C391C" w:rsidRPr="00BA11E5">
        <w:rPr>
          <w:rFonts w:ascii="Calibri" w:eastAsia="Aptos" w:hAnsi="Calibri" w:cs="Calibri"/>
          <w:sz w:val="20"/>
          <w:szCs w:val="20"/>
        </w:rPr>
        <w:t xml:space="preserve"> z zalogovnikom 120 l </w:t>
      </w:r>
      <w:r w:rsidR="009C31E8">
        <w:rPr>
          <w:rFonts w:ascii="Calibri" w:eastAsia="Aptos" w:hAnsi="Calibri" w:cs="Calibri"/>
          <w:sz w:val="20"/>
          <w:szCs w:val="20"/>
        </w:rPr>
        <w:t>ali</w:t>
      </w:r>
      <w:r w:rsidR="007C391C" w:rsidRPr="00BA11E5">
        <w:rPr>
          <w:rFonts w:ascii="Calibri" w:eastAsia="Aptos" w:hAnsi="Calibri" w:cs="Calibri"/>
          <w:sz w:val="20"/>
          <w:szCs w:val="20"/>
        </w:rPr>
        <w:t xml:space="preserve"> 200 l.</w:t>
      </w:r>
    </w:p>
    <w:p w14:paraId="54D18D02" w14:textId="78D67179" w:rsidR="00FC7DCE" w:rsidRPr="00BA11E5" w:rsidRDefault="00FB56B1" w:rsidP="00FB56B1">
      <w:pPr>
        <w:spacing w:line="256" w:lineRule="auto"/>
        <w:rPr>
          <w:rFonts w:ascii="Calibri" w:eastAsia="Aptos" w:hAnsi="Calibri" w:cs="Calibri"/>
          <w:sz w:val="20"/>
          <w:szCs w:val="20"/>
        </w:rPr>
      </w:pPr>
      <w:r w:rsidRPr="00BA11E5">
        <w:rPr>
          <w:rFonts w:ascii="Calibri" w:eastAsia="Aptos" w:hAnsi="Calibri" w:cs="Calibri"/>
          <w:sz w:val="20"/>
          <w:szCs w:val="20"/>
        </w:rPr>
        <w:t xml:space="preserve">V nadaljevanju so navedene pričakovane minimalne tehnične in funkcionalne zahteve, ki jih </w:t>
      </w:r>
      <w:r w:rsidR="00F26132" w:rsidRPr="00BA11E5">
        <w:rPr>
          <w:rFonts w:ascii="Calibri" w:eastAsia="Aptos" w:hAnsi="Calibri" w:cs="Calibri"/>
          <w:sz w:val="20"/>
          <w:szCs w:val="20"/>
        </w:rPr>
        <w:t>naročnik zahteva</w:t>
      </w:r>
      <w:r w:rsidRPr="00BA11E5">
        <w:rPr>
          <w:rFonts w:ascii="Calibri" w:eastAsia="Aptos" w:hAnsi="Calibri" w:cs="Calibri"/>
          <w:sz w:val="20"/>
          <w:szCs w:val="20"/>
        </w:rPr>
        <w:t>.</w:t>
      </w:r>
      <w:r w:rsidR="00CF42CB">
        <w:rPr>
          <w:rFonts w:ascii="Calibri" w:eastAsia="Aptos" w:hAnsi="Calibri" w:cs="Calibri"/>
          <w:sz w:val="20"/>
          <w:szCs w:val="20"/>
        </w:rPr>
        <w:t xml:space="preserve"> Ločeni ponudbi se naj nanašata na 120 in 200 l zalogovnik.</w:t>
      </w:r>
    </w:p>
    <w:p w14:paraId="19F130B4" w14:textId="77777777" w:rsidR="007C391C" w:rsidRPr="00BA11E5" w:rsidRDefault="007C391C" w:rsidP="00FB56B1">
      <w:pPr>
        <w:spacing w:line="256" w:lineRule="auto"/>
        <w:rPr>
          <w:rFonts w:ascii="Calibri" w:eastAsia="Aptos" w:hAnsi="Calibri" w:cs="Calibri"/>
          <w:sz w:val="20"/>
          <w:szCs w:val="20"/>
        </w:rPr>
      </w:pPr>
    </w:p>
    <w:p w14:paraId="1B8C5B36" w14:textId="2C0FE1CA" w:rsidR="007C391C" w:rsidRPr="00BA11E5" w:rsidRDefault="00CF42CB" w:rsidP="00FB56B1">
      <w:pPr>
        <w:spacing w:line="256" w:lineRule="auto"/>
        <w:rPr>
          <w:rFonts w:ascii="Calibri" w:eastAsia="Aptos" w:hAnsi="Calibri" w:cs="Calibri"/>
          <w:b/>
          <w:bCs/>
          <w:sz w:val="20"/>
          <w:szCs w:val="20"/>
        </w:rPr>
      </w:pPr>
      <w:r>
        <w:rPr>
          <w:rFonts w:ascii="Calibri" w:eastAsia="Aptos" w:hAnsi="Calibri" w:cs="Calibri"/>
          <w:b/>
          <w:bCs/>
          <w:sz w:val="20"/>
          <w:szCs w:val="20"/>
        </w:rPr>
        <w:t>M</w:t>
      </w:r>
      <w:r w:rsidRPr="00CF42CB">
        <w:rPr>
          <w:rFonts w:ascii="Calibri" w:eastAsia="Aptos" w:hAnsi="Calibri" w:cs="Calibri"/>
          <w:b/>
          <w:bCs/>
          <w:sz w:val="20"/>
          <w:szCs w:val="20"/>
        </w:rPr>
        <w:t>anjš</w:t>
      </w:r>
      <w:r w:rsidR="00781E36">
        <w:rPr>
          <w:rFonts w:ascii="Calibri" w:eastAsia="Aptos" w:hAnsi="Calibri" w:cs="Calibri"/>
          <w:b/>
          <w:bCs/>
          <w:sz w:val="20"/>
          <w:szCs w:val="20"/>
        </w:rPr>
        <w:t>a</w:t>
      </w:r>
      <w:r w:rsidRPr="00CF42CB">
        <w:rPr>
          <w:rFonts w:ascii="Calibri" w:eastAsia="Aptos" w:hAnsi="Calibri" w:cs="Calibri"/>
          <w:b/>
          <w:bCs/>
          <w:sz w:val="20"/>
          <w:szCs w:val="20"/>
        </w:rPr>
        <w:t xml:space="preserve"> električn</w:t>
      </w:r>
      <w:r w:rsidR="00781E36">
        <w:rPr>
          <w:rFonts w:ascii="Calibri" w:eastAsia="Aptos" w:hAnsi="Calibri" w:cs="Calibri"/>
          <w:b/>
          <w:bCs/>
          <w:sz w:val="20"/>
          <w:szCs w:val="20"/>
        </w:rPr>
        <w:t>a</w:t>
      </w:r>
      <w:r w:rsidRPr="00CF42CB">
        <w:rPr>
          <w:rFonts w:ascii="Calibri" w:eastAsia="Aptos" w:hAnsi="Calibri" w:cs="Calibri"/>
          <w:b/>
          <w:bCs/>
          <w:sz w:val="20"/>
          <w:szCs w:val="20"/>
        </w:rPr>
        <w:t xml:space="preserve"> sejalnic</w:t>
      </w:r>
      <w:r w:rsidR="00781E36">
        <w:rPr>
          <w:rFonts w:ascii="Calibri" w:eastAsia="Aptos" w:hAnsi="Calibri" w:cs="Calibri"/>
          <w:b/>
          <w:bCs/>
          <w:sz w:val="20"/>
          <w:szCs w:val="20"/>
        </w:rPr>
        <w:t>a</w:t>
      </w:r>
      <w:r w:rsidRPr="00CF42CB">
        <w:rPr>
          <w:rFonts w:ascii="Calibri" w:eastAsia="Aptos" w:hAnsi="Calibri" w:cs="Calibri"/>
          <w:b/>
          <w:bCs/>
          <w:sz w:val="20"/>
          <w:szCs w:val="20"/>
        </w:rPr>
        <w:t xml:space="preserve"> </w:t>
      </w:r>
      <w:r w:rsidR="007C391C" w:rsidRPr="00BA11E5">
        <w:rPr>
          <w:rFonts w:ascii="Calibri" w:eastAsia="Aptos" w:hAnsi="Calibri" w:cs="Calibri"/>
          <w:b/>
          <w:bCs/>
          <w:sz w:val="20"/>
          <w:szCs w:val="20"/>
        </w:rPr>
        <w:t xml:space="preserve">120 </w:t>
      </w:r>
      <w:r w:rsidR="00BA11E5">
        <w:rPr>
          <w:rFonts w:ascii="Calibri" w:eastAsia="Aptos" w:hAnsi="Calibri" w:cs="Calibri"/>
          <w:b/>
          <w:bCs/>
          <w:sz w:val="20"/>
          <w:szCs w:val="20"/>
        </w:rPr>
        <w:t xml:space="preserve">l </w:t>
      </w:r>
      <w:r w:rsidR="00781E36">
        <w:rPr>
          <w:rFonts w:ascii="Calibri" w:eastAsia="Aptos" w:hAnsi="Calibri" w:cs="Calibri"/>
          <w:b/>
          <w:bCs/>
          <w:sz w:val="20"/>
          <w:szCs w:val="20"/>
        </w:rPr>
        <w:t xml:space="preserve">– </w:t>
      </w:r>
      <w:r w:rsidR="00BA11E5">
        <w:rPr>
          <w:rFonts w:ascii="Calibri" w:eastAsia="Aptos" w:hAnsi="Calibri" w:cs="Calibri"/>
          <w:b/>
          <w:bCs/>
          <w:sz w:val="20"/>
          <w:szCs w:val="20"/>
        </w:rPr>
        <w:t>nasipnica</w:t>
      </w:r>
    </w:p>
    <w:p w14:paraId="1C2DAD77" w14:textId="48254F83" w:rsidR="000A7D1A" w:rsidRPr="000A7D1A" w:rsidRDefault="000A7D1A" w:rsidP="000A7D1A">
      <w:pPr>
        <w:spacing w:line="256" w:lineRule="auto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Aptos" w:hAnsi="Calibri" w:cs="Calibri"/>
          <w:sz w:val="20"/>
          <w:szCs w:val="20"/>
        </w:rPr>
        <w:t>Možnost setve: vseh vrst semen (travnatega semena, d</w:t>
      </w:r>
      <w:r w:rsidRPr="000A7D1A">
        <w:rPr>
          <w:rFonts w:ascii="Calibri" w:eastAsia="Aptos" w:hAnsi="Calibri" w:cs="Calibri"/>
          <w:sz w:val="20"/>
          <w:szCs w:val="20"/>
        </w:rPr>
        <w:t>robni</w:t>
      </w:r>
      <w:r>
        <w:rPr>
          <w:rFonts w:ascii="Calibri" w:eastAsia="Aptos" w:hAnsi="Calibri" w:cs="Calibri"/>
          <w:sz w:val="20"/>
          <w:szCs w:val="20"/>
        </w:rPr>
        <w:t xml:space="preserve">h granulatov, </w:t>
      </w:r>
      <w:r w:rsidRPr="000A7D1A">
        <w:rPr>
          <w:rFonts w:ascii="Calibri" w:eastAsia="Aptos" w:hAnsi="Calibri" w:cs="Calibri"/>
          <w:sz w:val="20"/>
          <w:szCs w:val="20"/>
        </w:rPr>
        <w:t xml:space="preserve"> </w:t>
      </w:r>
      <w:r w:rsidR="00CF42CB" w:rsidRPr="000A7D1A">
        <w:rPr>
          <w:rFonts w:ascii="Calibri" w:eastAsia="Aptos" w:hAnsi="Calibri" w:cs="Calibri"/>
          <w:sz w:val="20"/>
          <w:szCs w:val="20"/>
        </w:rPr>
        <w:t>podsevko</w:t>
      </w:r>
      <w:r w:rsidR="00CF42CB">
        <w:rPr>
          <w:rFonts w:ascii="Calibri" w:eastAsia="Aptos" w:hAnsi="Calibri" w:cs="Calibri"/>
          <w:sz w:val="20"/>
          <w:szCs w:val="20"/>
        </w:rPr>
        <w:t>v</w:t>
      </w:r>
      <w:r>
        <w:rPr>
          <w:rFonts w:ascii="Calibri" w:eastAsia="Aptos" w:hAnsi="Calibri" w:cs="Calibri"/>
          <w:sz w:val="20"/>
          <w:szCs w:val="20"/>
        </w:rPr>
        <w:t xml:space="preserve">, </w:t>
      </w:r>
      <w:r w:rsidRPr="000A7D1A">
        <w:rPr>
          <w:rFonts w:ascii="Calibri" w:eastAsia="Aptos" w:hAnsi="Calibri" w:cs="Calibri"/>
          <w:sz w:val="20"/>
          <w:szCs w:val="20"/>
        </w:rPr>
        <w:t xml:space="preserve"> </w:t>
      </w:r>
      <w:r>
        <w:rPr>
          <w:rFonts w:ascii="Calibri" w:eastAsia="Aptos" w:hAnsi="Calibri" w:cs="Calibri"/>
          <w:sz w:val="20"/>
          <w:szCs w:val="20"/>
        </w:rPr>
        <w:t>vmesnih ter</w:t>
      </w:r>
      <w:r w:rsidRPr="000A7D1A">
        <w:rPr>
          <w:rFonts w:ascii="Calibri" w:eastAsia="Aptos" w:hAnsi="Calibri" w:cs="Calibri"/>
          <w:sz w:val="20"/>
          <w:szCs w:val="20"/>
        </w:rPr>
        <w:t xml:space="preserve"> dopolnilni</w:t>
      </w:r>
      <w:r>
        <w:rPr>
          <w:rFonts w:ascii="Calibri" w:eastAsia="Aptos" w:hAnsi="Calibri" w:cs="Calibri"/>
          <w:sz w:val="20"/>
          <w:szCs w:val="20"/>
        </w:rPr>
        <w:t>h</w:t>
      </w:r>
      <w:r w:rsidRPr="000A7D1A">
        <w:rPr>
          <w:rFonts w:ascii="Calibri" w:eastAsia="Aptos" w:hAnsi="Calibri" w:cs="Calibri"/>
          <w:sz w:val="20"/>
          <w:szCs w:val="20"/>
        </w:rPr>
        <w:t xml:space="preserve"> posevko</w:t>
      </w:r>
      <w:r>
        <w:rPr>
          <w:rFonts w:ascii="Calibri" w:eastAsia="Aptos" w:hAnsi="Calibri" w:cs="Calibri"/>
          <w:sz w:val="20"/>
          <w:szCs w:val="20"/>
        </w:rPr>
        <w:t>v, debelega zrnja)</w:t>
      </w:r>
    </w:p>
    <w:p w14:paraId="061FA811" w14:textId="02A1DEFD" w:rsidR="007C391C" w:rsidRPr="007C391C" w:rsidRDefault="007C391C" w:rsidP="007C391C">
      <w:pPr>
        <w:spacing w:after="0" w:line="256" w:lineRule="auto"/>
        <w:rPr>
          <w:rFonts w:ascii="Calibri" w:eastAsia="Aptos" w:hAnsi="Calibri" w:cs="Calibri"/>
          <w:sz w:val="20"/>
          <w:szCs w:val="20"/>
        </w:rPr>
      </w:pPr>
      <w:r w:rsidRPr="007C391C">
        <w:rPr>
          <w:rFonts w:ascii="Calibri" w:eastAsia="Aptos" w:hAnsi="Calibri" w:cs="Calibri"/>
          <w:sz w:val="20"/>
          <w:szCs w:val="20"/>
        </w:rPr>
        <w:t>Delovna širina</w:t>
      </w:r>
      <w:r w:rsidR="000A7D1A">
        <w:rPr>
          <w:rFonts w:ascii="Calibri" w:eastAsia="Aptos" w:hAnsi="Calibri" w:cs="Calibri"/>
          <w:sz w:val="20"/>
          <w:szCs w:val="20"/>
        </w:rPr>
        <w:t xml:space="preserve">: </w:t>
      </w:r>
      <w:r w:rsidRPr="007C391C">
        <w:rPr>
          <w:rFonts w:ascii="Calibri" w:eastAsia="Aptos" w:hAnsi="Calibri" w:cs="Calibri"/>
          <w:sz w:val="20"/>
          <w:szCs w:val="20"/>
        </w:rPr>
        <w:t xml:space="preserve">do </w:t>
      </w:r>
      <w:r w:rsidR="000A7D1A">
        <w:rPr>
          <w:rFonts w:ascii="Calibri" w:eastAsia="Aptos" w:hAnsi="Calibri" w:cs="Calibri"/>
          <w:sz w:val="20"/>
          <w:szCs w:val="20"/>
        </w:rPr>
        <w:t>6</w:t>
      </w:r>
      <w:r w:rsidRPr="007C391C">
        <w:rPr>
          <w:rFonts w:ascii="Calibri" w:eastAsia="Aptos" w:hAnsi="Calibri" w:cs="Calibri"/>
          <w:sz w:val="20"/>
          <w:szCs w:val="20"/>
        </w:rPr>
        <w:t xml:space="preserve"> m</w:t>
      </w:r>
    </w:p>
    <w:p w14:paraId="077F3BBE" w14:textId="7BFEFC4F" w:rsidR="007C391C" w:rsidRPr="007C391C" w:rsidRDefault="000A7D1A" w:rsidP="007C391C">
      <w:pPr>
        <w:spacing w:after="0" w:line="256" w:lineRule="auto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Aptos" w:hAnsi="Calibri" w:cs="Calibri"/>
          <w:sz w:val="20"/>
          <w:szCs w:val="20"/>
        </w:rPr>
        <w:t>Š</w:t>
      </w:r>
      <w:r w:rsidR="007C391C" w:rsidRPr="007C391C">
        <w:rPr>
          <w:rFonts w:ascii="Calibri" w:eastAsia="Aptos" w:hAnsi="Calibri" w:cs="Calibri"/>
          <w:sz w:val="20"/>
          <w:szCs w:val="20"/>
        </w:rPr>
        <w:t>tevilo izhodov</w:t>
      </w:r>
      <w:r>
        <w:rPr>
          <w:rFonts w:ascii="Calibri" w:eastAsia="Aptos" w:hAnsi="Calibri" w:cs="Calibri"/>
          <w:sz w:val="20"/>
          <w:szCs w:val="20"/>
        </w:rPr>
        <w:t>:</w:t>
      </w:r>
      <w:r w:rsidR="008B092B">
        <w:rPr>
          <w:rFonts w:ascii="Calibri" w:eastAsia="Aptos" w:hAnsi="Calibri" w:cs="Calibri"/>
          <w:sz w:val="20"/>
          <w:szCs w:val="20"/>
        </w:rPr>
        <w:t xml:space="preserve"> </w:t>
      </w:r>
      <w:r w:rsidR="007C391C" w:rsidRPr="007C391C">
        <w:rPr>
          <w:rFonts w:ascii="Calibri" w:eastAsia="Aptos" w:hAnsi="Calibri" w:cs="Calibri"/>
          <w:sz w:val="20"/>
          <w:szCs w:val="20"/>
        </w:rPr>
        <w:t xml:space="preserve">8 </w:t>
      </w:r>
    </w:p>
    <w:p w14:paraId="6B875561" w14:textId="7AD6F398" w:rsidR="007C391C" w:rsidRPr="007C391C" w:rsidRDefault="007C391C" w:rsidP="007C391C">
      <w:pPr>
        <w:spacing w:after="0" w:line="256" w:lineRule="auto"/>
        <w:rPr>
          <w:rFonts w:ascii="Calibri" w:eastAsia="Aptos" w:hAnsi="Calibri" w:cs="Calibri"/>
          <w:sz w:val="20"/>
          <w:szCs w:val="20"/>
        </w:rPr>
      </w:pPr>
      <w:r w:rsidRPr="007C391C">
        <w:rPr>
          <w:rFonts w:ascii="Calibri" w:eastAsia="Aptos" w:hAnsi="Calibri" w:cs="Calibri"/>
          <w:sz w:val="20"/>
          <w:szCs w:val="20"/>
        </w:rPr>
        <w:t>Rezervoar za seme</w:t>
      </w:r>
      <w:r w:rsidR="000A7D1A">
        <w:rPr>
          <w:rFonts w:ascii="Calibri" w:eastAsia="Aptos" w:hAnsi="Calibri" w:cs="Calibri"/>
          <w:sz w:val="20"/>
          <w:szCs w:val="20"/>
        </w:rPr>
        <w:t xml:space="preserve"> 120</w:t>
      </w:r>
      <w:r w:rsidRPr="007C391C">
        <w:rPr>
          <w:rFonts w:ascii="Calibri" w:eastAsia="Aptos" w:hAnsi="Calibri" w:cs="Calibri"/>
          <w:sz w:val="20"/>
          <w:szCs w:val="20"/>
        </w:rPr>
        <w:t xml:space="preserve"> l</w:t>
      </w:r>
    </w:p>
    <w:p w14:paraId="4D732444" w14:textId="46C553DA" w:rsidR="00982F9E" w:rsidRPr="00982F9E" w:rsidRDefault="00982F9E" w:rsidP="007C391C">
      <w:pPr>
        <w:spacing w:after="0" w:line="256" w:lineRule="auto"/>
        <w:rPr>
          <w:rFonts w:ascii="Calibri" w:eastAsia="Aptos" w:hAnsi="Calibri" w:cs="Calibri"/>
          <w:b/>
          <w:bCs/>
          <w:sz w:val="20"/>
          <w:szCs w:val="20"/>
        </w:rPr>
      </w:pPr>
      <w:r w:rsidRPr="00982F9E">
        <w:rPr>
          <w:rFonts w:ascii="Calibri" w:eastAsia="Aptos" w:hAnsi="Calibri" w:cs="Calibri"/>
          <w:b/>
          <w:bCs/>
          <w:sz w:val="20"/>
          <w:szCs w:val="20"/>
        </w:rPr>
        <w:t>Puhalo</w:t>
      </w:r>
      <w:r>
        <w:rPr>
          <w:rFonts w:ascii="Calibri" w:eastAsia="Aptos" w:hAnsi="Calibri" w:cs="Calibri"/>
          <w:b/>
          <w:bCs/>
          <w:sz w:val="20"/>
          <w:szCs w:val="20"/>
        </w:rPr>
        <w:t>:</w:t>
      </w:r>
      <w:r w:rsidRPr="00982F9E">
        <w:rPr>
          <w:rFonts w:ascii="Calibri" w:eastAsia="Aptos" w:hAnsi="Calibri" w:cs="Calibri"/>
          <w:b/>
          <w:bCs/>
          <w:sz w:val="20"/>
          <w:szCs w:val="20"/>
        </w:rPr>
        <w:t xml:space="preserve"> </w:t>
      </w:r>
      <w:r w:rsidR="00CF42CB" w:rsidRPr="008A4ABA">
        <w:rPr>
          <w:rFonts w:ascii="Calibri" w:eastAsia="Aptos" w:hAnsi="Calibri" w:cs="Calibri"/>
          <w:sz w:val="20"/>
          <w:szCs w:val="20"/>
        </w:rPr>
        <w:t>dvojno električno</w:t>
      </w:r>
      <w:r w:rsidR="00CF42CB">
        <w:rPr>
          <w:rFonts w:ascii="Calibri" w:eastAsia="Aptos" w:hAnsi="Calibri" w:cs="Calibri"/>
          <w:b/>
          <w:bCs/>
          <w:sz w:val="20"/>
          <w:szCs w:val="20"/>
        </w:rPr>
        <w:t xml:space="preserve"> </w:t>
      </w:r>
    </w:p>
    <w:p w14:paraId="5EA718A5" w14:textId="79DB4F24" w:rsidR="007C391C" w:rsidRDefault="007C391C" w:rsidP="007C391C">
      <w:pPr>
        <w:spacing w:after="0" w:line="256" w:lineRule="auto"/>
        <w:rPr>
          <w:rFonts w:ascii="Calibri" w:eastAsia="Aptos" w:hAnsi="Calibri" w:cs="Calibri"/>
          <w:sz w:val="20"/>
          <w:szCs w:val="20"/>
        </w:rPr>
      </w:pPr>
      <w:r w:rsidRPr="007C391C">
        <w:rPr>
          <w:rFonts w:ascii="Calibri" w:eastAsia="Aptos" w:hAnsi="Calibri" w:cs="Calibri"/>
          <w:sz w:val="20"/>
          <w:szCs w:val="20"/>
        </w:rPr>
        <w:t>Zmogljivost</w:t>
      </w:r>
      <w:r w:rsidR="000A7D1A">
        <w:rPr>
          <w:rFonts w:ascii="Calibri" w:eastAsia="Aptos" w:hAnsi="Calibri" w:cs="Calibri"/>
          <w:sz w:val="20"/>
          <w:szCs w:val="20"/>
        </w:rPr>
        <w:t xml:space="preserve">:  </w:t>
      </w:r>
      <w:r w:rsidRPr="007C391C">
        <w:rPr>
          <w:rFonts w:ascii="Calibri" w:eastAsia="Aptos" w:hAnsi="Calibri" w:cs="Calibri"/>
          <w:sz w:val="20"/>
          <w:szCs w:val="20"/>
        </w:rPr>
        <w:t>12 V / 25 A</w:t>
      </w:r>
    </w:p>
    <w:p w14:paraId="1D623F71" w14:textId="19E95A99" w:rsidR="00982F9E" w:rsidRDefault="00982F9E" w:rsidP="007C391C">
      <w:pPr>
        <w:spacing w:after="0" w:line="256" w:lineRule="auto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Aptos" w:hAnsi="Calibri" w:cs="Calibri"/>
          <w:sz w:val="20"/>
          <w:szCs w:val="20"/>
        </w:rPr>
        <w:t>S</w:t>
      </w:r>
      <w:r w:rsidRPr="00982F9E">
        <w:rPr>
          <w:rFonts w:ascii="Calibri" w:eastAsia="Aptos" w:hAnsi="Calibri" w:cs="Calibri"/>
          <w:sz w:val="20"/>
          <w:szCs w:val="20"/>
        </w:rPr>
        <w:t>enzorji hitrosti</w:t>
      </w:r>
      <w:r>
        <w:rPr>
          <w:rFonts w:ascii="Calibri" w:eastAsia="Aptos" w:hAnsi="Calibri" w:cs="Calibri"/>
          <w:sz w:val="20"/>
          <w:szCs w:val="20"/>
        </w:rPr>
        <w:t>:</w:t>
      </w:r>
      <w:r w:rsidRPr="00982F9E">
        <w:rPr>
          <w:rFonts w:ascii="Calibri" w:eastAsia="Aptos" w:hAnsi="Calibri" w:cs="Calibri"/>
          <w:sz w:val="20"/>
          <w:szCs w:val="20"/>
        </w:rPr>
        <w:t xml:space="preserve"> GPS</w:t>
      </w:r>
      <w:r>
        <w:rPr>
          <w:rFonts w:ascii="Calibri" w:eastAsia="Aptos" w:hAnsi="Calibri" w:cs="Calibri"/>
          <w:sz w:val="20"/>
          <w:szCs w:val="20"/>
        </w:rPr>
        <w:t>a</w:t>
      </w:r>
    </w:p>
    <w:p w14:paraId="06895A3C" w14:textId="65E07BAA" w:rsidR="00982F9E" w:rsidRDefault="00982F9E" w:rsidP="007C391C">
      <w:pPr>
        <w:spacing w:after="0" w:line="256" w:lineRule="auto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Aptos" w:hAnsi="Calibri" w:cs="Calibri"/>
          <w:sz w:val="20"/>
          <w:szCs w:val="20"/>
        </w:rPr>
        <w:t>S</w:t>
      </w:r>
      <w:r w:rsidRPr="00982F9E">
        <w:rPr>
          <w:rFonts w:ascii="Calibri" w:eastAsia="Aptos" w:hAnsi="Calibri" w:cs="Calibri"/>
          <w:sz w:val="20"/>
          <w:szCs w:val="20"/>
        </w:rPr>
        <w:t xml:space="preserve">enzor za </w:t>
      </w:r>
      <w:r w:rsidR="008B092B">
        <w:rPr>
          <w:rFonts w:ascii="Calibri" w:eastAsia="Aptos" w:hAnsi="Calibri" w:cs="Calibri"/>
          <w:sz w:val="20"/>
          <w:szCs w:val="20"/>
        </w:rPr>
        <w:t xml:space="preserve">dvig in hitrost </w:t>
      </w:r>
      <w:r w:rsidR="00CF42CB">
        <w:rPr>
          <w:rFonts w:ascii="Calibri" w:eastAsia="Aptos" w:hAnsi="Calibri" w:cs="Calibri"/>
          <w:sz w:val="20"/>
          <w:szCs w:val="20"/>
        </w:rPr>
        <w:t>kot podlaga za zaustavitev delovanja sejalnice ob koncu njive</w:t>
      </w:r>
    </w:p>
    <w:p w14:paraId="04F7949D" w14:textId="66781D68" w:rsidR="007C391C" w:rsidRPr="007C391C" w:rsidRDefault="007C391C" w:rsidP="007C391C">
      <w:pPr>
        <w:spacing w:after="0" w:line="256" w:lineRule="auto"/>
        <w:rPr>
          <w:rFonts w:ascii="Calibri" w:eastAsia="Aptos" w:hAnsi="Calibri" w:cs="Calibri"/>
          <w:sz w:val="20"/>
          <w:szCs w:val="20"/>
        </w:rPr>
      </w:pPr>
      <w:r w:rsidRPr="007C391C">
        <w:rPr>
          <w:rFonts w:ascii="Calibri" w:eastAsia="Aptos" w:hAnsi="Calibri" w:cs="Calibri"/>
          <w:sz w:val="20"/>
          <w:szCs w:val="20"/>
        </w:rPr>
        <w:t>Lastna teža</w:t>
      </w:r>
      <w:r>
        <w:rPr>
          <w:rFonts w:ascii="Calibri" w:eastAsia="Aptos" w:hAnsi="Calibri" w:cs="Calibri"/>
          <w:sz w:val="20"/>
          <w:szCs w:val="20"/>
        </w:rPr>
        <w:t>: čim lažja izvedba</w:t>
      </w:r>
    </w:p>
    <w:p w14:paraId="0DD48384" w14:textId="29A7D564" w:rsidR="0093368A" w:rsidRPr="00BA11E5" w:rsidRDefault="007C391C" w:rsidP="007C391C">
      <w:pPr>
        <w:spacing w:after="0" w:line="256" w:lineRule="auto"/>
        <w:rPr>
          <w:rFonts w:ascii="Calibri" w:eastAsia="Aptos" w:hAnsi="Calibri" w:cs="Calibri"/>
          <w:sz w:val="20"/>
          <w:szCs w:val="20"/>
        </w:rPr>
      </w:pPr>
      <w:r w:rsidRPr="00BA11E5">
        <w:rPr>
          <w:rFonts w:ascii="Calibri" w:eastAsia="Aptos" w:hAnsi="Calibri" w:cs="Calibri"/>
          <w:sz w:val="20"/>
          <w:szCs w:val="20"/>
        </w:rPr>
        <w:t>Setvena gred za</w:t>
      </w:r>
      <w:r w:rsidR="0093368A" w:rsidRPr="00BA11E5">
        <w:rPr>
          <w:rFonts w:ascii="Calibri" w:eastAsia="Aptos" w:hAnsi="Calibri" w:cs="Calibri"/>
          <w:sz w:val="20"/>
          <w:szCs w:val="20"/>
        </w:rPr>
        <w:t xml:space="preserve">: </w:t>
      </w:r>
      <w:r w:rsidR="00BA11E5" w:rsidRPr="00BA11E5">
        <w:rPr>
          <w:rFonts w:ascii="Calibri" w:eastAsia="Aptos" w:hAnsi="Calibri" w:cs="Calibri"/>
          <w:sz w:val="20"/>
          <w:szCs w:val="20"/>
        </w:rPr>
        <w:t xml:space="preserve">trave, </w:t>
      </w:r>
      <w:r w:rsidR="0093368A" w:rsidRPr="00BA11E5">
        <w:rPr>
          <w:rFonts w:ascii="Calibri" w:eastAsia="Aptos" w:hAnsi="Calibri" w:cs="Calibri"/>
          <w:sz w:val="20"/>
          <w:szCs w:val="20"/>
        </w:rPr>
        <w:t xml:space="preserve">facelija, zelišča, detelje, mak, lan, </w:t>
      </w:r>
      <w:r w:rsidR="00BA11E5" w:rsidRPr="00BA11E5">
        <w:rPr>
          <w:rFonts w:ascii="Calibri" w:eastAsia="Aptos" w:hAnsi="Calibri" w:cs="Calibri"/>
          <w:sz w:val="20"/>
          <w:szCs w:val="20"/>
        </w:rPr>
        <w:t>mešanice semen, debelejša semena (žita, stročnice).</w:t>
      </w:r>
    </w:p>
    <w:p w14:paraId="6FCF58D1" w14:textId="240ACE47" w:rsidR="007C391C" w:rsidRPr="00BA11E5" w:rsidRDefault="007C391C" w:rsidP="007C391C">
      <w:pPr>
        <w:spacing w:after="0" w:line="256" w:lineRule="auto"/>
        <w:rPr>
          <w:rFonts w:ascii="Calibri" w:eastAsia="Aptos" w:hAnsi="Calibri" w:cs="Calibri"/>
          <w:sz w:val="20"/>
          <w:szCs w:val="20"/>
        </w:rPr>
      </w:pPr>
      <w:r w:rsidRPr="00BA11E5">
        <w:rPr>
          <w:rFonts w:ascii="Calibri" w:eastAsia="Aptos" w:hAnsi="Calibri" w:cs="Calibri"/>
          <w:sz w:val="20"/>
          <w:szCs w:val="20"/>
        </w:rPr>
        <w:t>Kabel</w:t>
      </w:r>
      <w:r w:rsidR="006623D4">
        <w:rPr>
          <w:rFonts w:ascii="Calibri" w:eastAsia="Aptos" w:hAnsi="Calibri" w:cs="Calibri"/>
          <w:sz w:val="20"/>
          <w:szCs w:val="20"/>
        </w:rPr>
        <w:t>:</w:t>
      </w:r>
      <w:r w:rsidRPr="00BA11E5">
        <w:rPr>
          <w:rFonts w:ascii="Calibri" w:eastAsia="Aptos" w:hAnsi="Calibri" w:cs="Calibri"/>
          <w:sz w:val="20"/>
          <w:szCs w:val="20"/>
        </w:rPr>
        <w:t xml:space="preserve"> </w:t>
      </w:r>
      <w:r w:rsidR="0093368A" w:rsidRPr="00BA11E5">
        <w:rPr>
          <w:rFonts w:ascii="Calibri" w:eastAsia="Aptos" w:hAnsi="Calibri" w:cs="Calibri"/>
          <w:sz w:val="20"/>
          <w:szCs w:val="20"/>
        </w:rPr>
        <w:t>min.5</w:t>
      </w:r>
      <w:r w:rsidRPr="00BA11E5">
        <w:rPr>
          <w:rFonts w:ascii="Calibri" w:eastAsia="Aptos" w:hAnsi="Calibri" w:cs="Calibri"/>
          <w:sz w:val="20"/>
          <w:szCs w:val="20"/>
        </w:rPr>
        <w:t xml:space="preserve"> m od sejalnice do krmilnega modula</w:t>
      </w:r>
    </w:p>
    <w:p w14:paraId="008F2B69" w14:textId="77777777" w:rsidR="007C391C" w:rsidRPr="00BA11E5" w:rsidRDefault="007C391C" w:rsidP="007C391C">
      <w:pPr>
        <w:spacing w:after="0" w:line="256" w:lineRule="auto"/>
        <w:rPr>
          <w:rFonts w:ascii="Calibri" w:eastAsia="Aptos" w:hAnsi="Calibri" w:cs="Calibri"/>
          <w:sz w:val="20"/>
          <w:szCs w:val="20"/>
        </w:rPr>
      </w:pPr>
      <w:r w:rsidRPr="00BA11E5">
        <w:rPr>
          <w:rFonts w:ascii="Calibri" w:eastAsia="Aptos" w:hAnsi="Calibri" w:cs="Calibri"/>
          <w:sz w:val="20"/>
          <w:szCs w:val="20"/>
        </w:rPr>
        <w:t>Izpustni žleb, izpustna vreča, nasprotna plošča, tehtnica za seme</w:t>
      </w:r>
    </w:p>
    <w:p w14:paraId="29437D69" w14:textId="62334CDE" w:rsidR="00BA11E5" w:rsidRDefault="007C391C" w:rsidP="000A7D1A">
      <w:pPr>
        <w:spacing w:after="0" w:line="256" w:lineRule="auto"/>
        <w:rPr>
          <w:rFonts w:ascii="Calibri" w:eastAsia="Aptos" w:hAnsi="Calibri" w:cs="Calibri"/>
          <w:sz w:val="20"/>
          <w:szCs w:val="20"/>
        </w:rPr>
      </w:pPr>
      <w:r w:rsidRPr="00BA11E5">
        <w:rPr>
          <w:rFonts w:ascii="Calibri" w:eastAsia="Aptos" w:hAnsi="Calibri" w:cs="Calibri"/>
          <w:sz w:val="20"/>
          <w:szCs w:val="20"/>
        </w:rPr>
        <w:t>Mešalo</w:t>
      </w:r>
      <w:r w:rsidR="00CF42CB">
        <w:rPr>
          <w:rFonts w:ascii="Calibri" w:eastAsia="Aptos" w:hAnsi="Calibri" w:cs="Calibri"/>
          <w:sz w:val="20"/>
          <w:szCs w:val="20"/>
        </w:rPr>
        <w:t xml:space="preserve"> in r</w:t>
      </w:r>
      <w:r w:rsidR="00BA11E5" w:rsidRPr="00BA11E5">
        <w:rPr>
          <w:rFonts w:ascii="Calibri" w:eastAsia="Aptos" w:hAnsi="Calibri" w:cs="Calibri"/>
          <w:sz w:val="20"/>
          <w:szCs w:val="20"/>
        </w:rPr>
        <w:t>azpršilne plošče</w:t>
      </w:r>
    </w:p>
    <w:p w14:paraId="264C146E" w14:textId="2286D26E" w:rsidR="000A7D1A" w:rsidRPr="000A7D1A" w:rsidRDefault="000A7D1A" w:rsidP="000A7D1A">
      <w:pPr>
        <w:spacing w:after="0" w:line="256" w:lineRule="auto"/>
        <w:rPr>
          <w:rFonts w:ascii="Calibri" w:eastAsia="Aptos" w:hAnsi="Calibri" w:cs="Calibri"/>
          <w:sz w:val="20"/>
          <w:szCs w:val="20"/>
        </w:rPr>
      </w:pPr>
      <w:r w:rsidRPr="000A7D1A">
        <w:rPr>
          <w:rFonts w:ascii="Calibri" w:eastAsia="Aptos" w:hAnsi="Calibri" w:cs="Calibri"/>
          <w:sz w:val="20"/>
          <w:szCs w:val="20"/>
        </w:rPr>
        <w:t>Krmilni modul na dotik</w:t>
      </w:r>
      <w:r>
        <w:rPr>
          <w:rFonts w:ascii="Calibri" w:eastAsia="Aptos" w:hAnsi="Calibri" w:cs="Calibri"/>
          <w:sz w:val="20"/>
          <w:szCs w:val="20"/>
        </w:rPr>
        <w:t xml:space="preserve">, ki omogoča </w:t>
      </w:r>
      <w:r w:rsidRPr="000A7D1A">
        <w:rPr>
          <w:rFonts w:ascii="Calibri" w:eastAsia="Aptos" w:hAnsi="Calibri" w:cs="Calibri"/>
          <w:sz w:val="20"/>
          <w:szCs w:val="20"/>
        </w:rPr>
        <w:t>samodejno predhodno odmerjanje</w:t>
      </w:r>
    </w:p>
    <w:p w14:paraId="0301DCAE" w14:textId="5AB2FA73" w:rsidR="007C391C" w:rsidRDefault="000A7D1A" w:rsidP="000A7D1A">
      <w:pPr>
        <w:spacing w:after="0" w:line="256" w:lineRule="auto"/>
        <w:rPr>
          <w:rFonts w:ascii="Calibri" w:eastAsia="Aptos" w:hAnsi="Calibri" w:cs="Calibri"/>
          <w:sz w:val="20"/>
          <w:szCs w:val="20"/>
        </w:rPr>
      </w:pPr>
      <w:r w:rsidRPr="000A7D1A">
        <w:rPr>
          <w:rFonts w:ascii="Calibri" w:eastAsia="Aptos" w:hAnsi="Calibri" w:cs="Calibri"/>
          <w:sz w:val="20"/>
          <w:szCs w:val="20"/>
        </w:rPr>
        <w:t xml:space="preserve">semena in ustvarjanje </w:t>
      </w:r>
      <w:r w:rsidR="008A4ABA">
        <w:rPr>
          <w:rFonts w:ascii="Calibri" w:eastAsia="Aptos" w:hAnsi="Calibri" w:cs="Calibri"/>
          <w:sz w:val="20"/>
          <w:szCs w:val="20"/>
        </w:rPr>
        <w:t>setvenih norm</w:t>
      </w:r>
    </w:p>
    <w:p w14:paraId="04828224" w14:textId="77777777" w:rsidR="000A7D1A" w:rsidRDefault="000A7D1A" w:rsidP="000A7D1A">
      <w:pPr>
        <w:spacing w:after="0" w:line="256" w:lineRule="auto"/>
        <w:rPr>
          <w:rFonts w:ascii="Calibri" w:eastAsia="Aptos" w:hAnsi="Calibri" w:cs="Calibri"/>
          <w:sz w:val="20"/>
          <w:szCs w:val="20"/>
        </w:rPr>
      </w:pPr>
    </w:p>
    <w:p w14:paraId="5DB7A1C9" w14:textId="77777777" w:rsidR="00B5449D" w:rsidRPr="001E3DFC" w:rsidRDefault="00B5449D" w:rsidP="001E3DFC">
      <w:pPr>
        <w:spacing w:after="0" w:line="276" w:lineRule="auto"/>
        <w:ind w:firstLine="426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  <w:r w:rsidRPr="001E3DFC">
        <w:rPr>
          <w:rFonts w:ascii="Calibri" w:eastAsia="Times New Roman" w:hAnsi="Calibri" w:cs="Calibri"/>
          <w:b/>
          <w:bCs/>
          <w:kern w:val="0"/>
          <w:sz w:val="20"/>
          <w:szCs w:val="20"/>
          <w:lang w:eastAsia="sl-SI"/>
          <w14:ligatures w14:val="none"/>
        </w:rPr>
        <w:t xml:space="preserve">Garancija </w:t>
      </w:r>
    </w:p>
    <w:p w14:paraId="68C687EA" w14:textId="4DE004FB" w:rsidR="00B5449D" w:rsidRDefault="00B5449D" w:rsidP="001E3DFC">
      <w:pPr>
        <w:spacing w:after="0" w:line="240" w:lineRule="auto"/>
        <w:ind w:firstLine="426"/>
        <w:rPr>
          <w:rFonts w:ascii="Calibri" w:hAnsi="Calibri" w:cs="Calibri"/>
          <w:sz w:val="20"/>
          <w:szCs w:val="20"/>
        </w:rPr>
      </w:pPr>
      <w:r w:rsidRPr="00B82CDD">
        <w:rPr>
          <w:rFonts w:ascii="Calibri" w:hAnsi="Calibri" w:cs="Calibri"/>
          <w:sz w:val="20"/>
          <w:szCs w:val="20"/>
        </w:rPr>
        <w:t xml:space="preserve">-  Garancijska doba je minimalno </w:t>
      </w:r>
      <w:r w:rsidR="00A90F2A" w:rsidRPr="00B82CDD">
        <w:rPr>
          <w:rFonts w:ascii="Calibri" w:hAnsi="Calibri" w:cs="Calibri"/>
          <w:sz w:val="20"/>
          <w:szCs w:val="20"/>
        </w:rPr>
        <w:t>12</w:t>
      </w:r>
      <w:r w:rsidRPr="00B82CDD">
        <w:rPr>
          <w:rFonts w:ascii="Calibri" w:hAnsi="Calibri" w:cs="Calibri"/>
          <w:sz w:val="20"/>
          <w:szCs w:val="20"/>
        </w:rPr>
        <w:t> mesecev od dneva prevzema blaga,</w:t>
      </w:r>
    </w:p>
    <w:p w14:paraId="702133CA" w14:textId="262BF584" w:rsidR="001E3DFC" w:rsidRPr="001E3DFC" w:rsidRDefault="001E3DFC" w:rsidP="001E3DFC">
      <w:pPr>
        <w:spacing w:after="0" w:line="240" w:lineRule="auto"/>
        <w:ind w:firstLine="426"/>
        <w:rPr>
          <w:rFonts w:ascii="Calibri" w:hAnsi="Calibri" w:cs="Calibri"/>
          <w:sz w:val="20"/>
          <w:szCs w:val="20"/>
        </w:rPr>
      </w:pPr>
    </w:p>
    <w:p w14:paraId="7A47FFA2" w14:textId="77777777" w:rsidR="00B5449D" w:rsidRPr="001E3DFC" w:rsidRDefault="00B5449D" w:rsidP="00B5449D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3726ED20" w14:textId="77777777" w:rsidR="00B5449D" w:rsidRPr="001E3DFC" w:rsidRDefault="00B5449D" w:rsidP="00B5449D">
      <w:pPr>
        <w:spacing w:after="0" w:line="276" w:lineRule="auto"/>
        <w:ind w:left="360"/>
        <w:rPr>
          <w:rFonts w:ascii="Calibri" w:eastAsia="Times New Roman" w:hAnsi="Calibri" w:cs="Calibri"/>
          <w:b/>
          <w:bCs/>
          <w:kern w:val="0"/>
          <w:sz w:val="20"/>
          <w:szCs w:val="20"/>
          <w:lang w:eastAsia="sl-SI"/>
          <w14:ligatures w14:val="none"/>
        </w:rPr>
      </w:pPr>
      <w:r w:rsidRPr="001E3DFC">
        <w:rPr>
          <w:rFonts w:ascii="Calibri" w:eastAsia="Times New Roman" w:hAnsi="Calibri" w:cs="Calibri"/>
          <w:b/>
          <w:bCs/>
          <w:kern w:val="0"/>
          <w:sz w:val="20"/>
          <w:szCs w:val="20"/>
          <w:lang w:eastAsia="sl-SI"/>
          <w14:ligatures w14:val="none"/>
        </w:rPr>
        <w:t xml:space="preserve">Plačilni pogoji: </w:t>
      </w:r>
    </w:p>
    <w:p w14:paraId="6B63C774" w14:textId="23FA35A5" w:rsidR="00B5449D" w:rsidRPr="001E3DFC" w:rsidRDefault="00A90F2A" w:rsidP="00B5449D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>-</w:t>
      </w:r>
      <w:r w:rsidR="001E3DFC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 xml:space="preserve">plačilo </w:t>
      </w:r>
      <w:r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 xml:space="preserve">po </w:t>
      </w:r>
      <w:r w:rsidR="001E3DFC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>prevzemu stroja</w:t>
      </w:r>
      <w:r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>, do 30 dni.</w:t>
      </w:r>
    </w:p>
    <w:p w14:paraId="698D9656" w14:textId="77777777" w:rsidR="00B5449D" w:rsidRPr="001E3DFC" w:rsidRDefault="00B5449D" w:rsidP="00B5449D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77CD4412" w14:textId="5C3B4141" w:rsidR="00B5449D" w:rsidRPr="001E3DFC" w:rsidRDefault="00B5449D" w:rsidP="00B5449D">
      <w:pPr>
        <w:spacing w:after="0" w:line="276" w:lineRule="auto"/>
        <w:ind w:left="360"/>
        <w:rPr>
          <w:rFonts w:ascii="Calibri" w:eastAsia="Times New Roman" w:hAnsi="Calibri" w:cs="Calibri"/>
          <w:b/>
          <w:bCs/>
          <w:kern w:val="0"/>
          <w:sz w:val="20"/>
          <w:szCs w:val="20"/>
          <w:lang w:eastAsia="sl-SI"/>
          <w14:ligatures w14:val="none"/>
        </w:rPr>
      </w:pPr>
      <w:r w:rsidRPr="001E3DFC">
        <w:rPr>
          <w:rFonts w:ascii="Calibri" w:eastAsia="Times New Roman" w:hAnsi="Calibri" w:cs="Calibri"/>
          <w:b/>
          <w:bCs/>
          <w:kern w:val="0"/>
          <w:sz w:val="20"/>
          <w:szCs w:val="20"/>
          <w:lang w:eastAsia="sl-SI"/>
          <w14:ligatures w14:val="none"/>
        </w:rPr>
        <w:t>Rok dobave</w:t>
      </w:r>
      <w:r w:rsidR="004F4A2F" w:rsidRPr="001E3DFC">
        <w:rPr>
          <w:rFonts w:ascii="Calibri" w:eastAsia="Times New Roman" w:hAnsi="Calibri" w:cs="Calibri"/>
          <w:b/>
          <w:bCs/>
          <w:kern w:val="0"/>
          <w:sz w:val="20"/>
          <w:szCs w:val="20"/>
          <w:lang w:eastAsia="sl-SI"/>
          <w14:ligatures w14:val="none"/>
        </w:rPr>
        <w:t xml:space="preserve"> </w:t>
      </w:r>
    </w:p>
    <w:p w14:paraId="3644533B" w14:textId="3D79FDD6" w:rsidR="003A398C" w:rsidRDefault="00B5449D" w:rsidP="003A398C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  <w:r w:rsidRPr="001E3DFC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 xml:space="preserve">Najkasneje do </w:t>
      </w:r>
      <w:r w:rsidR="00B82CDD">
        <w:rPr>
          <w:rFonts w:ascii="Calibri" w:eastAsia="Times New Roman" w:hAnsi="Calibri" w:cs="Calibri"/>
          <w:b/>
          <w:bCs/>
          <w:kern w:val="0"/>
          <w:sz w:val="20"/>
          <w:szCs w:val="20"/>
          <w:lang w:eastAsia="sl-SI"/>
          <w14:ligatures w14:val="none"/>
        </w:rPr>
        <w:t>1.10</w:t>
      </w:r>
      <w:r w:rsidRPr="001E3DFC">
        <w:rPr>
          <w:rFonts w:ascii="Calibri" w:eastAsia="Times New Roman" w:hAnsi="Calibri" w:cs="Calibri"/>
          <w:b/>
          <w:bCs/>
          <w:kern w:val="0"/>
          <w:sz w:val="20"/>
          <w:szCs w:val="20"/>
          <w:lang w:eastAsia="sl-SI"/>
          <w14:ligatures w14:val="none"/>
        </w:rPr>
        <w:t>.202</w:t>
      </w:r>
      <w:r w:rsidR="001E3DFC">
        <w:rPr>
          <w:rFonts w:ascii="Calibri" w:eastAsia="Times New Roman" w:hAnsi="Calibri" w:cs="Calibri"/>
          <w:b/>
          <w:bCs/>
          <w:kern w:val="0"/>
          <w:sz w:val="20"/>
          <w:szCs w:val="20"/>
          <w:lang w:eastAsia="sl-SI"/>
          <w14:ligatures w14:val="none"/>
        </w:rPr>
        <w:t>6</w:t>
      </w:r>
      <w:r w:rsidRPr="001E3DFC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 xml:space="preserve">  </w:t>
      </w:r>
    </w:p>
    <w:p w14:paraId="4709F4E8" w14:textId="77777777" w:rsidR="00824862" w:rsidRDefault="00824862" w:rsidP="003A398C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69D67A52" w14:textId="77777777" w:rsidR="00824862" w:rsidRDefault="00824862" w:rsidP="003A398C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25FD7153" w14:textId="77777777" w:rsidR="00BA11E5" w:rsidRDefault="00BA11E5" w:rsidP="003A398C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06FC6ED1" w14:textId="37AE2CD1" w:rsidR="00BA11E5" w:rsidRDefault="00BA11E5" w:rsidP="00BA11E5">
      <w:pPr>
        <w:spacing w:line="256" w:lineRule="auto"/>
        <w:rPr>
          <w:rFonts w:ascii="Calibri" w:eastAsia="Aptos" w:hAnsi="Calibri" w:cs="Calibri"/>
          <w:b/>
          <w:bCs/>
          <w:sz w:val="20"/>
          <w:szCs w:val="20"/>
        </w:rPr>
      </w:pPr>
      <w:r w:rsidRPr="00BA11E5">
        <w:rPr>
          <w:rFonts w:ascii="Calibri" w:eastAsia="Aptos" w:hAnsi="Calibri" w:cs="Calibri"/>
          <w:b/>
          <w:bCs/>
          <w:sz w:val="20"/>
          <w:szCs w:val="20"/>
        </w:rPr>
        <w:t xml:space="preserve">Manjša pnevmatska sejalnica 200 l </w:t>
      </w:r>
      <w:r w:rsidR="00781E36">
        <w:rPr>
          <w:rFonts w:ascii="Calibri" w:eastAsia="Aptos" w:hAnsi="Calibri" w:cs="Calibri"/>
          <w:b/>
          <w:bCs/>
          <w:sz w:val="20"/>
          <w:szCs w:val="20"/>
        </w:rPr>
        <w:t xml:space="preserve">– </w:t>
      </w:r>
      <w:r w:rsidRPr="00BA11E5">
        <w:rPr>
          <w:rFonts w:ascii="Calibri" w:eastAsia="Aptos" w:hAnsi="Calibri" w:cs="Calibri"/>
          <w:b/>
          <w:bCs/>
          <w:sz w:val="20"/>
          <w:szCs w:val="20"/>
        </w:rPr>
        <w:t>nasipnica</w:t>
      </w:r>
    </w:p>
    <w:p w14:paraId="3C607685" w14:textId="3868CED9" w:rsidR="00BA11E5" w:rsidRPr="000A7D1A" w:rsidRDefault="00BA11E5" w:rsidP="00BA11E5">
      <w:pPr>
        <w:spacing w:line="256" w:lineRule="auto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Aptos" w:hAnsi="Calibri" w:cs="Calibri"/>
          <w:sz w:val="20"/>
          <w:szCs w:val="20"/>
        </w:rPr>
        <w:lastRenderedPageBreak/>
        <w:t>Možnost setve: vseh vrst semen (travnatega semena, d</w:t>
      </w:r>
      <w:r w:rsidRPr="000A7D1A">
        <w:rPr>
          <w:rFonts w:ascii="Calibri" w:eastAsia="Aptos" w:hAnsi="Calibri" w:cs="Calibri"/>
          <w:sz w:val="20"/>
          <w:szCs w:val="20"/>
        </w:rPr>
        <w:t>robni</w:t>
      </w:r>
      <w:r>
        <w:rPr>
          <w:rFonts w:ascii="Calibri" w:eastAsia="Aptos" w:hAnsi="Calibri" w:cs="Calibri"/>
          <w:sz w:val="20"/>
          <w:szCs w:val="20"/>
        </w:rPr>
        <w:t xml:space="preserve">h granulatov, </w:t>
      </w:r>
      <w:r w:rsidRPr="000A7D1A">
        <w:rPr>
          <w:rFonts w:ascii="Calibri" w:eastAsia="Aptos" w:hAnsi="Calibri" w:cs="Calibri"/>
          <w:sz w:val="20"/>
          <w:szCs w:val="20"/>
        </w:rPr>
        <w:t xml:space="preserve"> </w:t>
      </w:r>
      <w:r w:rsidR="008A4ABA" w:rsidRPr="000A7D1A">
        <w:rPr>
          <w:rFonts w:ascii="Calibri" w:eastAsia="Aptos" w:hAnsi="Calibri" w:cs="Calibri"/>
          <w:sz w:val="20"/>
          <w:szCs w:val="20"/>
        </w:rPr>
        <w:t>podsevko</w:t>
      </w:r>
      <w:r w:rsidR="008A4ABA">
        <w:rPr>
          <w:rFonts w:ascii="Calibri" w:eastAsia="Aptos" w:hAnsi="Calibri" w:cs="Calibri"/>
          <w:sz w:val="20"/>
          <w:szCs w:val="20"/>
        </w:rPr>
        <w:t>v</w:t>
      </w:r>
      <w:r>
        <w:rPr>
          <w:rFonts w:ascii="Calibri" w:eastAsia="Aptos" w:hAnsi="Calibri" w:cs="Calibri"/>
          <w:sz w:val="20"/>
          <w:szCs w:val="20"/>
        </w:rPr>
        <w:t xml:space="preserve">, </w:t>
      </w:r>
      <w:r w:rsidRPr="000A7D1A">
        <w:rPr>
          <w:rFonts w:ascii="Calibri" w:eastAsia="Aptos" w:hAnsi="Calibri" w:cs="Calibri"/>
          <w:sz w:val="20"/>
          <w:szCs w:val="20"/>
        </w:rPr>
        <w:t xml:space="preserve"> </w:t>
      </w:r>
      <w:r>
        <w:rPr>
          <w:rFonts w:ascii="Calibri" w:eastAsia="Aptos" w:hAnsi="Calibri" w:cs="Calibri"/>
          <w:sz w:val="20"/>
          <w:szCs w:val="20"/>
        </w:rPr>
        <w:t>vmesnih ter</w:t>
      </w:r>
      <w:r w:rsidRPr="000A7D1A">
        <w:rPr>
          <w:rFonts w:ascii="Calibri" w:eastAsia="Aptos" w:hAnsi="Calibri" w:cs="Calibri"/>
          <w:sz w:val="20"/>
          <w:szCs w:val="20"/>
        </w:rPr>
        <w:t xml:space="preserve"> dopolnilni</w:t>
      </w:r>
      <w:r>
        <w:rPr>
          <w:rFonts w:ascii="Calibri" w:eastAsia="Aptos" w:hAnsi="Calibri" w:cs="Calibri"/>
          <w:sz w:val="20"/>
          <w:szCs w:val="20"/>
        </w:rPr>
        <w:t>h</w:t>
      </w:r>
      <w:r w:rsidRPr="000A7D1A">
        <w:rPr>
          <w:rFonts w:ascii="Calibri" w:eastAsia="Aptos" w:hAnsi="Calibri" w:cs="Calibri"/>
          <w:sz w:val="20"/>
          <w:szCs w:val="20"/>
        </w:rPr>
        <w:t xml:space="preserve"> posevko</w:t>
      </w:r>
      <w:r>
        <w:rPr>
          <w:rFonts w:ascii="Calibri" w:eastAsia="Aptos" w:hAnsi="Calibri" w:cs="Calibri"/>
          <w:sz w:val="20"/>
          <w:szCs w:val="20"/>
        </w:rPr>
        <w:t>v, debelega zrnja)</w:t>
      </w:r>
    </w:p>
    <w:p w14:paraId="2DF58745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>Delovna širina: do 6 m</w:t>
      </w:r>
    </w:p>
    <w:p w14:paraId="3F53262D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 xml:space="preserve">Število izhodov: 8 </w:t>
      </w:r>
    </w:p>
    <w:p w14:paraId="73EC6A74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>Rezervoar za seme 120 l</w:t>
      </w:r>
    </w:p>
    <w:p w14:paraId="4FBCE9BD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 xml:space="preserve">Puhalo: dvojno električno </w:t>
      </w:r>
    </w:p>
    <w:p w14:paraId="1D5FCC68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>Zmogljivost:  12 V / 25 A</w:t>
      </w:r>
    </w:p>
    <w:p w14:paraId="7F3175F6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>Senzorji hitrosti: GPSa</w:t>
      </w:r>
    </w:p>
    <w:p w14:paraId="278769D0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>Senzor za dvig in hitrost kot podlaga za zaustavitev delovanja sejalnice ob koncu njive</w:t>
      </w:r>
    </w:p>
    <w:p w14:paraId="10F30564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>Lastna teža: čim lažja izvedba</w:t>
      </w:r>
    </w:p>
    <w:p w14:paraId="562282FA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>Setvena gred za: trave, facelija, zelišča, detelje, mak, lan, mešanice semen, debelejša semena (žita, stročnice).</w:t>
      </w:r>
    </w:p>
    <w:p w14:paraId="05078CC3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>Kabel: min.5 m od sejalnice do krmilnega modula</w:t>
      </w:r>
    </w:p>
    <w:p w14:paraId="0DAFC373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>Izpustni žleb, izpustna vreča, nasprotna plošča, tehtnica za seme</w:t>
      </w:r>
    </w:p>
    <w:p w14:paraId="2AE9C581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>Mešalo in razpršilne plošče</w:t>
      </w:r>
    </w:p>
    <w:p w14:paraId="654ABE94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>Krmilni modul na dotik, ki omogoča samodejno predhodno odmerjanje</w:t>
      </w:r>
    </w:p>
    <w:p w14:paraId="7F7E1000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>semena in ustvarjanje setvenih norm</w:t>
      </w:r>
    </w:p>
    <w:p w14:paraId="2238C0D8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</w:p>
    <w:p w14:paraId="764AE739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b/>
          <w:bCs/>
          <w:sz w:val="20"/>
          <w:szCs w:val="20"/>
        </w:rPr>
      </w:pPr>
      <w:r w:rsidRPr="008A4ABA">
        <w:rPr>
          <w:rFonts w:ascii="Calibri" w:eastAsia="Aptos" w:hAnsi="Calibri" w:cs="Calibri"/>
          <w:b/>
          <w:bCs/>
          <w:sz w:val="20"/>
          <w:szCs w:val="20"/>
        </w:rPr>
        <w:t xml:space="preserve">Garancija </w:t>
      </w:r>
    </w:p>
    <w:p w14:paraId="32955DDC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>-  Garancijska doba je minimalno 12 mesecev od dneva prevzema blaga,</w:t>
      </w:r>
    </w:p>
    <w:p w14:paraId="273E86FB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</w:p>
    <w:p w14:paraId="24CD1EA8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</w:p>
    <w:p w14:paraId="6C1DD3D8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b/>
          <w:bCs/>
          <w:sz w:val="20"/>
          <w:szCs w:val="20"/>
        </w:rPr>
      </w:pPr>
      <w:r w:rsidRPr="008A4ABA">
        <w:rPr>
          <w:rFonts w:ascii="Calibri" w:eastAsia="Aptos" w:hAnsi="Calibri" w:cs="Calibri"/>
          <w:b/>
          <w:bCs/>
          <w:sz w:val="20"/>
          <w:szCs w:val="20"/>
        </w:rPr>
        <w:t xml:space="preserve">Plačilni pogoji: </w:t>
      </w:r>
    </w:p>
    <w:p w14:paraId="06B7037C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  <w:r w:rsidRPr="008A4ABA">
        <w:rPr>
          <w:rFonts w:ascii="Calibri" w:eastAsia="Aptos" w:hAnsi="Calibri" w:cs="Calibri"/>
          <w:sz w:val="20"/>
          <w:szCs w:val="20"/>
        </w:rPr>
        <w:t>-plačilo po prevzemu stroja, do 30 dni.</w:t>
      </w:r>
    </w:p>
    <w:p w14:paraId="360D703C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sz w:val="20"/>
          <w:szCs w:val="20"/>
        </w:rPr>
      </w:pPr>
    </w:p>
    <w:p w14:paraId="3C976C83" w14:textId="77777777" w:rsidR="008A4ABA" w:rsidRPr="008A4ABA" w:rsidRDefault="008A4ABA" w:rsidP="008A4ABA">
      <w:pPr>
        <w:spacing w:after="0" w:line="276" w:lineRule="auto"/>
        <w:ind w:left="360"/>
        <w:rPr>
          <w:rFonts w:ascii="Calibri" w:eastAsia="Aptos" w:hAnsi="Calibri" w:cs="Calibri"/>
          <w:b/>
          <w:bCs/>
          <w:sz w:val="20"/>
          <w:szCs w:val="20"/>
        </w:rPr>
      </w:pPr>
      <w:r w:rsidRPr="008A4ABA">
        <w:rPr>
          <w:rFonts w:ascii="Calibri" w:eastAsia="Aptos" w:hAnsi="Calibri" w:cs="Calibri"/>
          <w:b/>
          <w:bCs/>
          <w:sz w:val="20"/>
          <w:szCs w:val="20"/>
        </w:rPr>
        <w:t xml:space="preserve">Rok dobave </w:t>
      </w:r>
    </w:p>
    <w:p w14:paraId="711DFD4E" w14:textId="182AB8B5" w:rsidR="00BA11E5" w:rsidRDefault="008A4ABA" w:rsidP="008A4ABA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  <w:r w:rsidRPr="008A4ABA">
        <w:rPr>
          <w:rFonts w:ascii="Calibri" w:eastAsia="Aptos" w:hAnsi="Calibri" w:cs="Calibri"/>
          <w:sz w:val="20"/>
          <w:szCs w:val="20"/>
        </w:rPr>
        <w:t xml:space="preserve">Najkasneje do 1.10.2026  </w:t>
      </w:r>
    </w:p>
    <w:p w14:paraId="53D8FCF4" w14:textId="77777777" w:rsidR="00BA11E5" w:rsidRDefault="00BA11E5" w:rsidP="003A398C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5BD14E85" w14:textId="77777777" w:rsidR="00BA11E5" w:rsidRDefault="00BA11E5" w:rsidP="003A398C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18CDEA9E" w14:textId="77777777" w:rsidR="00BA11E5" w:rsidRDefault="00BA11E5" w:rsidP="003A398C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7760EB83" w14:textId="77777777" w:rsidR="00BA11E5" w:rsidRPr="001E3DFC" w:rsidRDefault="00BA11E5" w:rsidP="003A398C">
      <w:pPr>
        <w:spacing w:after="0" w:line="276" w:lineRule="auto"/>
        <w:ind w:left="360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</w:p>
    <w:p w14:paraId="36D6F529" w14:textId="77777777" w:rsidR="001736E5" w:rsidRDefault="001736E5" w:rsidP="001736E5">
      <w:pPr>
        <w:spacing w:after="0"/>
        <w:rPr>
          <w:sz w:val="20"/>
          <w:szCs w:val="20"/>
        </w:rPr>
      </w:pPr>
    </w:p>
    <w:p w14:paraId="396C3AC5" w14:textId="3A436CEB" w:rsidR="00224877" w:rsidRPr="003A398C" w:rsidRDefault="004F4A2F" w:rsidP="003A398C">
      <w:pPr>
        <w:spacing w:after="0"/>
        <w:rPr>
          <w:sz w:val="20"/>
          <w:szCs w:val="20"/>
        </w:rPr>
      </w:pPr>
      <w:r>
        <w:rPr>
          <w:noProof/>
          <w:color w:val="006A8E"/>
          <w:sz w:val="18"/>
          <w:szCs w:val="18"/>
        </w:rPr>
        <w:drawing>
          <wp:inline distT="0" distB="0" distL="0" distR="0" wp14:anchorId="4248E948" wp14:editId="5E8B232B">
            <wp:extent cx="5769610" cy="590550"/>
            <wp:effectExtent l="0" t="0" r="2540" b="0"/>
            <wp:docPr id="9697752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951" cy="59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24877" w:rsidRPr="003A398C" w:rsidSect="00824862">
      <w:pgSz w:w="11906" w:h="16838"/>
      <w:pgMar w:top="993" w:right="991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9A1EC5"/>
    <w:multiLevelType w:val="hybridMultilevel"/>
    <w:tmpl w:val="4D6699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3C3ADB"/>
    <w:multiLevelType w:val="hybridMultilevel"/>
    <w:tmpl w:val="1E60B6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502830">
    <w:abstractNumId w:val="1"/>
  </w:num>
  <w:num w:numId="2" w16cid:durableId="1723285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6E5"/>
    <w:rsid w:val="000557E9"/>
    <w:rsid w:val="0007491F"/>
    <w:rsid w:val="000A7D1A"/>
    <w:rsid w:val="0016472D"/>
    <w:rsid w:val="001736E5"/>
    <w:rsid w:val="001E3DFC"/>
    <w:rsid w:val="00224877"/>
    <w:rsid w:val="00237DAC"/>
    <w:rsid w:val="0024035F"/>
    <w:rsid w:val="002A4DD2"/>
    <w:rsid w:val="003066D2"/>
    <w:rsid w:val="00332C28"/>
    <w:rsid w:val="003A398C"/>
    <w:rsid w:val="003A72F0"/>
    <w:rsid w:val="003E1C13"/>
    <w:rsid w:val="00455878"/>
    <w:rsid w:val="00455EF6"/>
    <w:rsid w:val="004D7338"/>
    <w:rsid w:val="004E11AE"/>
    <w:rsid w:val="004F4A2F"/>
    <w:rsid w:val="005F0391"/>
    <w:rsid w:val="006550D0"/>
    <w:rsid w:val="006623D4"/>
    <w:rsid w:val="00731B7C"/>
    <w:rsid w:val="00781E36"/>
    <w:rsid w:val="007A5482"/>
    <w:rsid w:val="007C391C"/>
    <w:rsid w:val="007E141E"/>
    <w:rsid w:val="00824862"/>
    <w:rsid w:val="008254E1"/>
    <w:rsid w:val="0086128B"/>
    <w:rsid w:val="008802A2"/>
    <w:rsid w:val="008A4ABA"/>
    <w:rsid w:val="008B092B"/>
    <w:rsid w:val="008D40E6"/>
    <w:rsid w:val="008F6DE0"/>
    <w:rsid w:val="0092710F"/>
    <w:rsid w:val="0093368A"/>
    <w:rsid w:val="00982F9E"/>
    <w:rsid w:val="00986D80"/>
    <w:rsid w:val="009C31E8"/>
    <w:rsid w:val="009E26A9"/>
    <w:rsid w:val="00A17071"/>
    <w:rsid w:val="00A90F2A"/>
    <w:rsid w:val="00B12196"/>
    <w:rsid w:val="00B25F5B"/>
    <w:rsid w:val="00B272D1"/>
    <w:rsid w:val="00B342D8"/>
    <w:rsid w:val="00B5449D"/>
    <w:rsid w:val="00B82CDD"/>
    <w:rsid w:val="00BA11E5"/>
    <w:rsid w:val="00CF42CB"/>
    <w:rsid w:val="00D8429D"/>
    <w:rsid w:val="00E20530"/>
    <w:rsid w:val="00F26132"/>
    <w:rsid w:val="00FB56B1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CCDA14"/>
  <w15:chartTrackingRefBased/>
  <w15:docId w15:val="{A6C8B1DF-F83B-4F55-BC43-33DFA4560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3D4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3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3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36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3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3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3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3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36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6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6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36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6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36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36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36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36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3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3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3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3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3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36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36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36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36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36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36E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D40E6"/>
    <w:pPr>
      <w:spacing w:after="0" w:line="240" w:lineRule="auto"/>
    </w:pPr>
    <w:rPr>
      <w:sz w:val="22"/>
      <w:szCs w:val="22"/>
    </w:rPr>
  </w:style>
  <w:style w:type="table" w:styleId="TableGrid">
    <w:name w:val="Table Grid"/>
    <w:basedOn w:val="TableNormal"/>
    <w:uiPriority w:val="39"/>
    <w:rsid w:val="00B5449D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00fe19b060de3d9b2cad74c3edd795ed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d67e117b49f8742e81f2a2c4fdb38c81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9832b54-c1e3-46c2-93d4-1d43eb1d2e9b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815A31-612A-46A0-8DE7-6F46148D8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A4FF0E-D651-40EB-916D-362E1005F8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21CF7-C868-4F53-BBD1-E54FF0C2B498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2032</Characters>
  <Application>Microsoft Office Word</Application>
  <DocSecurity>0</DocSecurity>
  <Lines>203</Lines>
  <Paragraphs>69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J</dc:creator>
  <cp:keywords/>
  <dc:description/>
  <cp:lastModifiedBy>EPC</cp:lastModifiedBy>
  <cp:revision>2</cp:revision>
  <dcterms:created xsi:type="dcterms:W3CDTF">2026-06-30T12:13:00Z</dcterms:created>
  <dcterms:modified xsi:type="dcterms:W3CDTF">2026-06-30T12:13:00Z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  <property fmtid="{D5CDD505-2E9C-101B-9397-08002B2CF9AE}" pid="3" name="MediaServiceImageTags">
    <vt:lpwstr/>
  </property>
</Properties>
</file>